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1" w:rsidRDefault="00026501" w:rsidP="00026501">
      <w:pPr>
        <w:shd w:val="clear" w:color="auto" w:fill="FFFFFF"/>
        <w:spacing w:after="0" w:line="297" w:lineRule="atLeast"/>
        <w:rPr>
          <w:rFonts w:ascii="Monotype Corsiva" w:hAnsi="Monotype Corsiva" w:cs="Arial"/>
          <w:b/>
          <w:color w:val="C00000"/>
          <w:sz w:val="32"/>
          <w:szCs w:val="32"/>
        </w:rPr>
      </w:pPr>
    </w:p>
    <w:p w:rsidR="00026501" w:rsidRDefault="00026501" w:rsidP="00F509D8">
      <w:pPr>
        <w:shd w:val="clear" w:color="auto" w:fill="FFFFFF"/>
        <w:spacing w:after="0" w:line="297" w:lineRule="atLeast"/>
        <w:jc w:val="center"/>
        <w:rPr>
          <w:rFonts w:ascii="Monotype Corsiva" w:hAnsi="Monotype Corsiva" w:cs="Arial"/>
          <w:b/>
          <w:color w:val="C00000"/>
          <w:sz w:val="32"/>
          <w:szCs w:val="32"/>
        </w:rPr>
      </w:pPr>
      <w:r w:rsidRPr="004576F0">
        <w:rPr>
          <w:rFonts w:ascii="Monotype Corsiva" w:hAnsi="Monotype Corsiva" w:cs="Arial"/>
          <w:b/>
          <w:color w:val="C00000"/>
          <w:sz w:val="32"/>
          <w:szCs w:val="32"/>
        </w:rPr>
        <w:t>Информация о прохождении медосмотра</w:t>
      </w:r>
      <w:r>
        <w:rPr>
          <w:rFonts w:ascii="Monotype Corsiva" w:hAnsi="Monotype Corsiva" w:cs="Arial"/>
          <w:b/>
          <w:color w:val="C00000"/>
          <w:sz w:val="32"/>
          <w:szCs w:val="32"/>
        </w:rPr>
        <w:t>:</w:t>
      </w:r>
    </w:p>
    <w:p w:rsidR="00026501" w:rsidRPr="004576F0" w:rsidRDefault="00026501" w:rsidP="00026501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</w:p>
    <w:p w:rsidR="00026501" w:rsidRPr="003A1FF9" w:rsidRDefault="00026501" w:rsidP="00026501">
      <w:pPr>
        <w:shd w:val="clear" w:color="auto" w:fill="FFFFFF"/>
        <w:spacing w:after="0" w:line="297" w:lineRule="atLeast"/>
        <w:jc w:val="both"/>
        <w:rPr>
          <w:rFonts w:ascii="Arial" w:hAnsi="Arial" w:cs="Arial"/>
          <w:sz w:val="20"/>
          <w:szCs w:val="20"/>
        </w:rPr>
      </w:pPr>
      <w:r w:rsidRPr="003A1FF9">
        <w:rPr>
          <w:rFonts w:ascii="Arial" w:hAnsi="Arial" w:cs="Arial"/>
          <w:sz w:val="20"/>
          <w:szCs w:val="20"/>
        </w:rPr>
        <w:t xml:space="preserve">При поступлении на обучение </w:t>
      </w:r>
      <w:r w:rsidRPr="003A1FF9">
        <w:rPr>
          <w:rFonts w:ascii="Arial" w:hAnsi="Arial" w:cs="Arial"/>
          <w:b/>
          <w:sz w:val="20"/>
          <w:szCs w:val="20"/>
        </w:rPr>
        <w:t>по специальностям 050146 Преподавание в начальных классах, 050144 Дошкольное образование</w:t>
      </w:r>
      <w:r w:rsidRPr="003A1FF9">
        <w:rPr>
          <w:rFonts w:ascii="Arial" w:hAnsi="Arial" w:cs="Arial"/>
          <w:sz w:val="20"/>
          <w:szCs w:val="20"/>
        </w:rPr>
        <w:t xml:space="preserve">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N302н. Медицинская справка признается действительной, если она получена не ранее года до дня завершения приема документов.</w:t>
      </w:r>
    </w:p>
    <w:p w:rsidR="00026501" w:rsidRDefault="00026501" w:rsidP="00026501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A202B7" w:rsidRDefault="00A202B7" w:rsidP="00A202B7">
      <w:pPr>
        <w:pStyle w:val="a3"/>
        <w:shd w:val="clear" w:color="auto" w:fill="FFFFFF"/>
        <w:spacing w:before="0" w:beforeAutospacing="0" w:after="0" w:afterAutospacing="0" w:line="162" w:lineRule="atLeast"/>
        <w:ind w:left="5103"/>
        <w:jc w:val="right"/>
        <w:textAlignment w:val="baseline"/>
        <w:rPr>
          <w:rStyle w:val="apple-converted-space"/>
          <w:sz w:val="18"/>
          <w:szCs w:val="18"/>
        </w:rPr>
      </w:pPr>
      <w:r w:rsidRPr="00777C7F">
        <w:rPr>
          <w:sz w:val="18"/>
          <w:szCs w:val="18"/>
        </w:rPr>
        <w:t>Приложение № 2</w:t>
      </w:r>
      <w:r w:rsidRPr="00777C7F">
        <w:rPr>
          <w:rStyle w:val="apple-converted-space"/>
          <w:sz w:val="18"/>
          <w:szCs w:val="18"/>
        </w:rPr>
        <w:t xml:space="preserve"> </w:t>
      </w:r>
    </w:p>
    <w:p w:rsidR="00A202B7" w:rsidRPr="00B7710E" w:rsidRDefault="00A202B7" w:rsidP="00A202B7">
      <w:pPr>
        <w:pStyle w:val="a3"/>
        <w:shd w:val="clear" w:color="auto" w:fill="FFFFFF"/>
        <w:spacing w:before="0" w:beforeAutospacing="0" w:after="0" w:afterAutospacing="0" w:line="162" w:lineRule="atLeast"/>
        <w:ind w:left="5103"/>
        <w:jc w:val="right"/>
        <w:textAlignment w:val="baseline"/>
        <w:rPr>
          <w:sz w:val="18"/>
          <w:szCs w:val="18"/>
        </w:rPr>
      </w:pPr>
      <w:r w:rsidRPr="00777C7F">
        <w:rPr>
          <w:sz w:val="18"/>
          <w:szCs w:val="18"/>
        </w:rPr>
        <w:t>к Приказу Министерства</w:t>
      </w:r>
      <w:r w:rsidRPr="00777C7F">
        <w:rPr>
          <w:rStyle w:val="apple-converted-space"/>
          <w:sz w:val="18"/>
          <w:szCs w:val="18"/>
        </w:rPr>
        <w:t xml:space="preserve"> </w:t>
      </w:r>
      <w:r>
        <w:rPr>
          <w:sz w:val="18"/>
          <w:szCs w:val="18"/>
        </w:rPr>
        <w:t xml:space="preserve">здравоохранения и </w:t>
      </w:r>
      <w:r w:rsidRPr="00777C7F">
        <w:rPr>
          <w:sz w:val="18"/>
          <w:szCs w:val="18"/>
        </w:rPr>
        <w:t>социального</w:t>
      </w:r>
      <w:r w:rsidRPr="00777C7F">
        <w:rPr>
          <w:rStyle w:val="apple-converted-space"/>
          <w:sz w:val="18"/>
          <w:szCs w:val="18"/>
        </w:rPr>
        <w:t xml:space="preserve"> </w:t>
      </w:r>
      <w:r w:rsidRPr="00777C7F">
        <w:rPr>
          <w:sz w:val="18"/>
          <w:szCs w:val="18"/>
        </w:rPr>
        <w:t>развития Российской Федерации</w:t>
      </w:r>
      <w:r w:rsidRPr="00777C7F">
        <w:rPr>
          <w:rStyle w:val="apple-converted-space"/>
          <w:sz w:val="18"/>
          <w:szCs w:val="18"/>
        </w:rPr>
        <w:t xml:space="preserve"> </w:t>
      </w:r>
      <w:r w:rsidRPr="00777C7F">
        <w:rPr>
          <w:sz w:val="18"/>
          <w:szCs w:val="18"/>
        </w:rPr>
        <w:br/>
        <w:t>от 12 апреля 2011 г. № 302н</w:t>
      </w:r>
    </w:p>
    <w:p w:rsidR="00A202B7" w:rsidRPr="00681F50" w:rsidRDefault="00A202B7" w:rsidP="00A202B7">
      <w:pPr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681F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Перечень направлений подготовки (специальностей), при поступлении на которые необходимо прохождение 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бязательных </w:t>
      </w:r>
      <w:proofErr w:type="gramStart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медицинских  осмотров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409"/>
        <w:gridCol w:w="2410"/>
      </w:tblGrid>
      <w:tr w:rsidR="00A202B7" w:rsidRPr="003A1FF9" w:rsidTr="00F07782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Наименование работ и профессий</w:t>
            </w:r>
            <w:r w:rsidRPr="00167A23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Участие врачей – специалистов 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vertAlign w:val="superscript"/>
              </w:rPr>
              <w:t>1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,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vertAlign w:val="superscript"/>
              </w:rPr>
              <w:t>2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,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>Лабораторные и функциональные</w:t>
            </w:r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>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Дополнительные медицинские противопоказания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vertAlign w:val="superscript"/>
              </w:rPr>
              <w:t> 4</w:t>
            </w:r>
          </w:p>
        </w:tc>
      </w:tr>
      <w:tr w:rsidR="00A202B7" w:rsidRPr="003A1FF9" w:rsidTr="00F07782">
        <w:trPr>
          <w:trHeight w:val="36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A202B7" w:rsidRPr="00167A23" w:rsidRDefault="00A202B7" w:rsidP="00F0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18. Работы в образовательных организациях всех типов и видов, а так же детских организациях, не </w:t>
            </w:r>
            <w:proofErr w:type="gram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осуществляющих  образовательную</w:t>
            </w:r>
            <w:proofErr w:type="gramEnd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деятельность (спортивные секции, творческие, досуговые детские организации и т.п.)</w:t>
            </w:r>
          </w:p>
          <w:p w:rsidR="00A202B7" w:rsidRPr="00167A23" w:rsidRDefault="00A202B7" w:rsidP="00F077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20. Работы в дошкольных образовательных организациях, домах ребенка, организациях для детей - 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интернатного</w:t>
            </w:r>
            <w:proofErr w:type="spellEnd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</w:t>
            </w:r>
            <w:proofErr w:type="gram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так же</w:t>
            </w:r>
            <w:proofErr w:type="gramEnd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lastRenderedPageBreak/>
              <w:t>социальных приютах и домах престарелых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167A23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  <w:t>Дерматовенеролог</w:t>
            </w:r>
            <w:proofErr w:type="spellEnd"/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167A23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  <w:t>Оториноларинголог</w:t>
            </w:r>
            <w:proofErr w:type="spellEnd"/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  <w:t>Стоматолог</w:t>
            </w:r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*</w:t>
            </w:r>
            <w:r w:rsidRPr="00167A23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  <w:t>Инфекционист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vertAlign w:val="superscript"/>
              </w:rPr>
              <w:t> 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vertAlign w:val="superscript"/>
              </w:rPr>
              <w:t>2</w:t>
            </w:r>
          </w:p>
          <w:p w:rsidR="00A202B7" w:rsidRPr="00167A23" w:rsidRDefault="00A202B7" w:rsidP="00F07782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  <w:t>Терапевт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vertAlign w:val="superscript"/>
              </w:rPr>
              <w:t> </w:t>
            </w:r>
            <w:r w:rsidRPr="00167A2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Pr="00167A23" w:rsidRDefault="00A202B7" w:rsidP="00F07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A202B7" w:rsidRPr="00167A23" w:rsidRDefault="00A202B7" w:rsidP="00F077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7365D" w:themeColor="text2" w:themeShade="BF"/>
                <w:sz w:val="20"/>
                <w:szCs w:val="20"/>
              </w:rPr>
            </w:pPr>
          </w:p>
          <w:p w:rsidR="00A202B7" w:rsidRPr="00167A23" w:rsidRDefault="00A202B7" w:rsidP="00F077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7365D" w:themeColor="text2" w:themeShade="BF"/>
                <w:sz w:val="20"/>
                <w:szCs w:val="20"/>
                <w:bdr w:val="none" w:sz="0" w:space="0" w:color="auto" w:frame="1"/>
                <w:vertAlign w:val="superscript"/>
              </w:rPr>
            </w:pPr>
            <w:r w:rsidRPr="00167A23">
              <w:rPr>
                <w:color w:val="17365D" w:themeColor="text2" w:themeShade="BF"/>
                <w:sz w:val="20"/>
                <w:szCs w:val="20"/>
              </w:rPr>
              <w:t xml:space="preserve">Рентгенография грудной клетки </w:t>
            </w:r>
            <w:r w:rsidRPr="00167A23">
              <w:rPr>
                <w:color w:val="17365D" w:themeColor="text2" w:themeShade="BF"/>
                <w:sz w:val="20"/>
                <w:szCs w:val="20"/>
              </w:rPr>
              <w:br/>
              <w:t xml:space="preserve">Исследование крови на сифилис </w:t>
            </w:r>
            <w:r w:rsidRPr="00167A23">
              <w:rPr>
                <w:color w:val="17365D" w:themeColor="text2" w:themeShade="BF"/>
                <w:sz w:val="20"/>
                <w:szCs w:val="20"/>
              </w:rPr>
              <w:br/>
              <w:t xml:space="preserve">Мазки на гонорею при поступлении на работу </w:t>
            </w:r>
            <w:r w:rsidRPr="00167A23">
              <w:rPr>
                <w:color w:val="17365D" w:themeColor="text2" w:themeShade="BF"/>
                <w:sz w:val="20"/>
                <w:szCs w:val="20"/>
              </w:rPr>
              <w:br/>
              <w:t xml:space="preserve">Исследования на гельминтозы при поступлении на работу и в дальнейшем – не реже 1 раза в год, либо по </w:t>
            </w:r>
            <w:proofErr w:type="spellStart"/>
            <w:r w:rsidRPr="00167A23">
              <w:rPr>
                <w:color w:val="17365D" w:themeColor="text2" w:themeShade="BF"/>
                <w:sz w:val="20"/>
                <w:szCs w:val="20"/>
              </w:rPr>
              <w:t>эпидпоказаниям</w:t>
            </w:r>
            <w:proofErr w:type="spellEnd"/>
          </w:p>
          <w:p w:rsidR="00A202B7" w:rsidRPr="00167A23" w:rsidRDefault="00A202B7" w:rsidP="00F07782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A202B7" w:rsidRDefault="00A202B7" w:rsidP="00F07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Рентгенография грудной клетки 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br/>
              <w:t>Исследование крови на сифилис 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br/>
              <w:t>Мазки на гонорею 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– по </w:t>
            </w:r>
            <w:proofErr w:type="spell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эпидпоказаниям</w:t>
            </w:r>
            <w:proofErr w:type="spellEnd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 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br/>
              <w:t>Исследования на гельминтозы при поступлении на работу и в дальней</w:t>
            </w:r>
            <w:bookmarkStart w:id="0" w:name="_GoBack"/>
            <w:bookmarkEnd w:id="0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шем – не реже 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lastRenderedPageBreak/>
              <w:t xml:space="preserve">1 раза в год либо по </w:t>
            </w:r>
            <w:proofErr w:type="spell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эпидпоказаниям</w:t>
            </w:r>
            <w:proofErr w:type="spellEnd"/>
          </w:p>
          <w:p w:rsidR="00A202B7" w:rsidRPr="00167A23" w:rsidRDefault="00A202B7" w:rsidP="00F07782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7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lastRenderedPageBreak/>
              <w:t xml:space="preserve">Заболевания и </w:t>
            </w:r>
            <w:proofErr w:type="spell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бактерионосительство</w:t>
            </w:r>
            <w:proofErr w:type="spellEnd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: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1) брюшной тиф, паратифы, сальмонеллез, дизентерия;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2) гельминтозы;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3) сифилис в заразном периоде;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4) лепра;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5) педикулез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6) заразные кожные заболевания: чесотка, трихофития, микроспория, парша,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бактериоурии</w:t>
            </w:r>
            <w:proofErr w:type="spellEnd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, туберкулезной волчанки лица и рук; </w:t>
            </w:r>
          </w:p>
          <w:p w:rsidR="00A202B7" w:rsidRPr="00167A23" w:rsidRDefault="00A202B7" w:rsidP="00F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8) гонорея (все формы) – только для работников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отрицательных </w:t>
            </w: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lastRenderedPageBreak/>
              <w:t>результатов первого контроля.</w:t>
            </w:r>
          </w:p>
          <w:p w:rsidR="00A202B7" w:rsidRPr="00B7710E" w:rsidRDefault="00A202B7" w:rsidP="00F07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9) </w:t>
            </w:r>
            <w:proofErr w:type="spellStart"/>
            <w:r w:rsidRPr="00167A23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озена</w:t>
            </w:r>
            <w:proofErr w:type="spellEnd"/>
          </w:p>
        </w:tc>
      </w:tr>
    </w:tbl>
    <w:p w:rsidR="00A202B7" w:rsidRPr="00BB5C6B" w:rsidRDefault="00A202B7" w:rsidP="00A202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0"/>
          <w:szCs w:val="20"/>
        </w:rPr>
      </w:pPr>
      <w:r w:rsidRPr="00BB5C6B">
        <w:rPr>
          <w:color w:val="17365D" w:themeColor="text2" w:themeShade="BF"/>
          <w:sz w:val="20"/>
          <w:szCs w:val="20"/>
          <w:bdr w:val="none" w:sz="0" w:space="0" w:color="auto" w:frame="1"/>
          <w:vertAlign w:val="superscript"/>
        </w:rPr>
        <w:lastRenderedPageBreak/>
        <w:t>1</w:t>
      </w:r>
      <w:r w:rsidRPr="00BB5C6B">
        <w:rPr>
          <w:rStyle w:val="apple-converted-space"/>
          <w:color w:val="17365D" w:themeColor="text2" w:themeShade="BF"/>
          <w:sz w:val="20"/>
          <w:szCs w:val="20"/>
        </w:rPr>
        <w:t> </w:t>
      </w:r>
      <w:r w:rsidRPr="00BB5C6B">
        <w:rPr>
          <w:color w:val="17365D" w:themeColor="text2" w:themeShade="BF"/>
          <w:sz w:val="20"/>
          <w:szCs w:val="20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исследования.</w:t>
      </w:r>
    </w:p>
    <w:p w:rsidR="00A202B7" w:rsidRPr="00BB5C6B" w:rsidRDefault="00A202B7" w:rsidP="00A202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18"/>
          <w:szCs w:val="18"/>
        </w:rPr>
      </w:pPr>
      <w:r w:rsidRPr="00BB5C6B">
        <w:rPr>
          <w:color w:val="17365D" w:themeColor="text2" w:themeShade="BF"/>
          <w:sz w:val="18"/>
          <w:szCs w:val="18"/>
          <w:bdr w:val="none" w:sz="0" w:space="0" w:color="auto" w:frame="1"/>
          <w:vertAlign w:val="superscript"/>
        </w:rPr>
        <w:t>2</w:t>
      </w:r>
      <w:r w:rsidRPr="00BB5C6B">
        <w:rPr>
          <w:rStyle w:val="apple-converted-space"/>
          <w:color w:val="17365D" w:themeColor="text2" w:themeShade="BF"/>
          <w:sz w:val="18"/>
          <w:szCs w:val="18"/>
        </w:rPr>
        <w:t> </w:t>
      </w:r>
      <w:r w:rsidRPr="00BB5C6B">
        <w:rPr>
          <w:color w:val="17365D" w:themeColor="text2" w:themeShade="BF"/>
          <w:sz w:val="18"/>
          <w:szCs w:val="18"/>
        </w:rPr>
        <w:t>Участие специалистов, объем исследования, помеченных "звездочкой" (*) – проводится по рекомендации врачей-специалистов, участвующих в предварительных и периодических медицинских осмотрах.</w:t>
      </w:r>
    </w:p>
    <w:p w:rsidR="00A202B7" w:rsidRPr="00BB5C6B" w:rsidRDefault="00A202B7" w:rsidP="00A202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18"/>
          <w:szCs w:val="18"/>
        </w:rPr>
      </w:pPr>
      <w:r w:rsidRPr="00BB5C6B">
        <w:rPr>
          <w:color w:val="17365D" w:themeColor="text2" w:themeShade="BF"/>
          <w:sz w:val="18"/>
          <w:szCs w:val="18"/>
          <w:bdr w:val="none" w:sz="0" w:space="0" w:color="auto" w:frame="1"/>
          <w:vertAlign w:val="superscript"/>
        </w:rPr>
        <w:t>3</w:t>
      </w:r>
      <w:r w:rsidRPr="00BB5C6B">
        <w:rPr>
          <w:rStyle w:val="apple-converted-space"/>
          <w:color w:val="17365D" w:themeColor="text2" w:themeShade="BF"/>
          <w:sz w:val="18"/>
          <w:szCs w:val="18"/>
        </w:rPr>
        <w:t> </w:t>
      </w:r>
      <w:r w:rsidRPr="00BB5C6B">
        <w:rPr>
          <w:color w:val="17365D" w:themeColor="text2" w:themeShade="BF"/>
          <w:sz w:val="18"/>
          <w:szCs w:val="18"/>
        </w:rPr>
        <w:t>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A202B7" w:rsidRDefault="00A202B7" w:rsidP="00A202B7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bCs/>
          <w:color w:val="333333"/>
          <w:sz w:val="20"/>
        </w:rPr>
      </w:pPr>
      <w:r w:rsidRPr="00BB5C6B">
        <w:rPr>
          <w:color w:val="17365D" w:themeColor="text2" w:themeShade="BF"/>
          <w:sz w:val="18"/>
          <w:szCs w:val="18"/>
          <w:vertAlign w:val="superscript"/>
        </w:rPr>
        <w:t>4</w:t>
      </w:r>
      <w:r w:rsidRPr="00BB5C6B">
        <w:rPr>
          <w:color w:val="17365D" w:themeColor="text2" w:themeShade="BF"/>
          <w:sz w:val="18"/>
          <w:szCs w:val="18"/>
        </w:rPr>
        <w:t> Дополнительные медицинские противопоказания являются дополнением к общим медицинским противопоказани</w:t>
      </w:r>
      <w:r>
        <w:rPr>
          <w:color w:val="17365D" w:themeColor="text2" w:themeShade="BF"/>
          <w:sz w:val="18"/>
          <w:szCs w:val="18"/>
        </w:rPr>
        <w:t>ям.</w:t>
      </w:r>
    </w:p>
    <w:sectPr w:rsidR="00A202B7" w:rsidSect="004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501"/>
    <w:rsid w:val="00026501"/>
    <w:rsid w:val="00360AA0"/>
    <w:rsid w:val="00493463"/>
    <w:rsid w:val="00A202B7"/>
    <w:rsid w:val="00F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6340E-49CA-4A95-9C58-32496170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>ЛПК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</cp:lastModifiedBy>
  <cp:revision>3</cp:revision>
  <dcterms:created xsi:type="dcterms:W3CDTF">2014-05-06T10:38:00Z</dcterms:created>
  <dcterms:modified xsi:type="dcterms:W3CDTF">2014-06-17T16:11:00Z</dcterms:modified>
</cp:coreProperties>
</file>